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76" w:rsidRDefault="00763576" w:rsidP="00763576">
      <w:pPr>
        <w:jc w:val="center"/>
      </w:pPr>
      <w:r>
        <w:t>Курс «Теории и проблемы физической химии»</w:t>
      </w:r>
    </w:p>
    <w:p w:rsidR="00763576" w:rsidRDefault="00763576" w:rsidP="00763576">
      <w:pPr>
        <w:jc w:val="center"/>
      </w:pPr>
      <w:r>
        <w:t>Лекция № 14</w:t>
      </w:r>
    </w:p>
    <w:p w:rsidR="00763576" w:rsidRDefault="00763576" w:rsidP="00763576">
      <w:pPr>
        <w:jc w:val="center"/>
      </w:pPr>
    </w:p>
    <w:p w:rsidR="00763576" w:rsidRDefault="00763576" w:rsidP="00763576">
      <w:pPr>
        <w:jc w:val="center"/>
      </w:pPr>
      <w:r>
        <w:t xml:space="preserve">Тема: </w:t>
      </w:r>
      <w:r>
        <w:t>Поляризация, виды поляризации, причины поляризации. Теоретические основы концентрационной поляризации.</w:t>
      </w:r>
    </w:p>
    <w:p w:rsidR="00763576" w:rsidRDefault="00763576" w:rsidP="00763576">
      <w:pPr>
        <w:jc w:val="center"/>
      </w:pPr>
    </w:p>
    <w:p w:rsidR="00763576" w:rsidRDefault="00763576" w:rsidP="00763576">
      <w:pPr>
        <w:jc w:val="center"/>
      </w:pPr>
      <w:r>
        <w:t>Цель: Обосновать поляризацию и теоретические основы концентрационной поляризации.</w:t>
      </w:r>
    </w:p>
    <w:p w:rsidR="00763576" w:rsidRDefault="00763576" w:rsidP="00763576">
      <w:pPr>
        <w:jc w:val="center"/>
      </w:pPr>
    </w:p>
    <w:p w:rsidR="00411624" w:rsidRDefault="00411624" w:rsidP="00411624">
      <w:pPr>
        <w:pStyle w:val="4"/>
        <w:tabs>
          <w:tab w:val="clear" w:pos="720"/>
          <w:tab w:val="clear" w:pos="900"/>
        </w:tabs>
        <w:rPr>
          <w:bCs/>
          <w:sz w:val="28"/>
        </w:rPr>
      </w:pPr>
      <w:r w:rsidRPr="00A4237C">
        <w:rPr>
          <w:bCs/>
          <w:sz w:val="28"/>
        </w:rPr>
        <w:t>Электродная поляризация</w:t>
      </w:r>
    </w:p>
    <w:p w:rsidR="00411624" w:rsidRPr="00A4237C" w:rsidRDefault="00411624" w:rsidP="00411624"/>
    <w:p w:rsidR="00411624" w:rsidRDefault="00411624" w:rsidP="00411624">
      <w:pPr>
        <w:ind w:firstLine="454"/>
        <w:jc w:val="both"/>
        <w:rPr>
          <w:b/>
        </w:rPr>
      </w:pPr>
      <w:r>
        <w:rPr>
          <w:bCs/>
          <w:iCs/>
        </w:rPr>
        <w:t>Электродная поляризация</w:t>
      </w:r>
      <w:r>
        <w:t xml:space="preserve"> - это отклонение значения электродного потенциала от равновесного при пропускании через электрохимическую систему постоянного электрического тока.</w:t>
      </w:r>
    </w:p>
    <w:p w:rsidR="00411624" w:rsidRDefault="00411624" w:rsidP="00411624">
      <w:pPr>
        <w:ind w:firstLine="454"/>
        <w:jc w:val="both"/>
        <w:rPr>
          <w:b/>
        </w:rPr>
      </w:pPr>
      <w:r>
        <w:rPr>
          <w:b/>
        </w:rPr>
        <w:t>Идеально не поляризуемые электроды</w:t>
      </w:r>
    </w:p>
    <w:p w:rsidR="00411624" w:rsidRDefault="00411624" w:rsidP="00411624">
      <w:pPr>
        <w:ind w:firstLine="454"/>
        <w:jc w:val="both"/>
        <w:rPr>
          <w:b/>
          <w:bCs/>
        </w:rPr>
      </w:pPr>
      <w:r>
        <w:t xml:space="preserve">Если пропускаемый через электрохимическую систему постоянный ток расходуется только на электрохимическую реакцию и не нарушает строение двойного электрического слоя, то такие электроды называют </w:t>
      </w:r>
      <w:r>
        <w:rPr>
          <w:u w:val="single"/>
        </w:rPr>
        <w:t>идеально не поляризуемыми</w:t>
      </w:r>
      <w:r>
        <w:t>.</w:t>
      </w:r>
    </w:p>
    <w:p w:rsidR="00411624" w:rsidRDefault="00411624" w:rsidP="00411624">
      <w:pPr>
        <w:ind w:firstLine="454"/>
        <w:jc w:val="both"/>
        <w:rPr>
          <w:b/>
          <w:bCs/>
        </w:rPr>
      </w:pPr>
    </w:p>
    <w:p w:rsidR="00411624" w:rsidRDefault="00411624" w:rsidP="00411624">
      <w:pPr>
        <w:pStyle w:val="9"/>
      </w:pPr>
      <w:r>
        <w:t>Поляризуемые электроды</w:t>
      </w:r>
    </w:p>
    <w:p w:rsidR="00411624" w:rsidRDefault="00411624" w:rsidP="00411624">
      <w:pPr>
        <w:ind w:firstLine="454"/>
        <w:jc w:val="both"/>
      </w:pPr>
      <w:r>
        <w:t xml:space="preserve">Если пропускаемый через электрохимическую систему ток расходуется на изменение строения двойного электрического слоя и самой электрохимической реакции – то такие электроды называются </w:t>
      </w:r>
      <w:r>
        <w:rPr>
          <w:u w:val="single"/>
        </w:rPr>
        <w:t>поляризуемыми</w:t>
      </w:r>
      <w:r>
        <w:t>.</w:t>
      </w:r>
    </w:p>
    <w:p w:rsidR="00411624" w:rsidRDefault="00411624" w:rsidP="00411624">
      <w:pPr>
        <w:ind w:firstLine="454"/>
        <w:jc w:val="both"/>
      </w:pPr>
      <w:r>
        <w:t>В общем случае – все электроды подвергаются в той или иной степени поляризации.</w:t>
      </w:r>
    </w:p>
    <w:p w:rsidR="00411624" w:rsidRDefault="00411624" w:rsidP="00411624">
      <w:pPr>
        <w:ind w:firstLine="454"/>
        <w:jc w:val="both"/>
      </w:pPr>
    </w:p>
    <w:p w:rsidR="00411624" w:rsidRDefault="00411624" w:rsidP="00411624">
      <w:pPr>
        <w:ind w:firstLine="454"/>
        <w:jc w:val="both"/>
        <w:rPr>
          <w:b/>
        </w:rPr>
      </w:pPr>
      <w:r>
        <w:rPr>
          <w:b/>
        </w:rPr>
        <w:t>Поляризационные кривые</w:t>
      </w:r>
    </w:p>
    <w:p w:rsidR="00411624" w:rsidRDefault="00411624" w:rsidP="00411624">
      <w:pPr>
        <w:ind w:firstLine="454"/>
        <w:jc w:val="both"/>
      </w:pPr>
      <w:r>
        <w:t>Зависимость значения электродного потенциала от величины пропускаемого тока (</w:t>
      </w:r>
      <w:proofErr w:type="spellStart"/>
      <w:r>
        <w:rPr>
          <w:lang w:val="en-US"/>
        </w:rPr>
        <w:t>i</w:t>
      </w:r>
      <w:proofErr w:type="spellEnd"/>
      <w:r>
        <w:t>) называют поляризационной кривой (рисунок).</w:t>
      </w:r>
    </w:p>
    <w:p w:rsidR="00411624" w:rsidRDefault="00411624" w:rsidP="00411624">
      <w:pPr>
        <w:ind w:firstLine="45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2286000" cy="1968500"/>
                <wp:effectExtent l="3810" t="0" r="0" b="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968500"/>
                          <a:chOff x="4761" y="1444"/>
                          <a:chExt cx="3780" cy="3420"/>
                        </a:xfrm>
                      </wpg:grpSpPr>
                      <wps:wsp>
                        <wps:cNvPr id="26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5103" y="1804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03" y="4684"/>
                            <a:ext cx="2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5"/>
                        <wps:cNvSpPr>
                          <a:spLocks/>
                        </wps:cNvSpPr>
                        <wps:spPr bwMode="auto">
                          <a:xfrm>
                            <a:off x="5103" y="2164"/>
                            <a:ext cx="2622" cy="2520"/>
                          </a:xfrm>
                          <a:custGeom>
                            <a:avLst/>
                            <a:gdLst>
                              <a:gd name="T0" fmla="*/ 0 w 3021"/>
                              <a:gd name="T1" fmla="*/ 2520 h 2520"/>
                              <a:gd name="T2" fmla="*/ 1653 w 3021"/>
                              <a:gd name="T3" fmla="*/ 2340 h 2520"/>
                              <a:gd name="T4" fmla="*/ 2622 w 3021"/>
                              <a:gd name="T5" fmla="*/ 1800 h 2520"/>
                              <a:gd name="T6" fmla="*/ 3021 w 3021"/>
                              <a:gd name="T7" fmla="*/ 0 h 2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21" h="2520">
                                <a:moveTo>
                                  <a:pt x="0" y="2520"/>
                                </a:moveTo>
                                <a:cubicBezTo>
                                  <a:pt x="608" y="2490"/>
                                  <a:pt x="1216" y="2460"/>
                                  <a:pt x="1653" y="2340"/>
                                </a:cubicBezTo>
                                <a:cubicBezTo>
                                  <a:pt x="2090" y="2220"/>
                                  <a:pt x="2394" y="2190"/>
                                  <a:pt x="2622" y="1800"/>
                                </a:cubicBezTo>
                                <a:cubicBezTo>
                                  <a:pt x="2850" y="1410"/>
                                  <a:pt x="2935" y="705"/>
                                  <a:pt x="3021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10" y="4324"/>
                            <a:ext cx="53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1624" w:rsidRDefault="00411624" w:rsidP="00411624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sym w:font="Symbol" w:char="F068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144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1624" w:rsidRDefault="00411624" w:rsidP="00411624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6" style="position:absolute;left:0;text-align:left;margin-left:162pt;margin-top:6pt;width:180pt;height:155pt;z-index:251659264" coordorigin="4761,1444" coordsize="378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">
                <v:line id="Line 3" o:spid="_x0000_s1027" style="position:absolute;flip:y;visibility:visible;mso-wrap-style:square" from="5103,1804" to="5103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HSKMMAAADbAAAADwAAAGRycy9kb3ducmV2LnhtbESPUUvDQBCE3wX/w7GCb/ZixdCkvQQR&#10;hAqCmIrP29w2Cc3thbu1Tf+9Jwg+DjPzDbOpZzeqE4U4eDZwv8hAEbfeDtwZ+Ny93K1ARUG2OHom&#10;AxeKUFfXVxssrT/zB50a6VSCcCzRQC8ylVrHtieHceEn4uQdfHAoSYZO24DnBHejXmZZrh0OnBZ6&#10;nOi5p/bYfDsD42u+3X/J20NRFI2E+TFc3lfBmNub+WkNSmiW//Bfe2sNLHP4/ZJ+g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h0ijDAAAA2wAAAA8AAAAAAAAAAAAA&#10;AAAAoQIAAGRycy9kb3ducmV2LnhtbFBLBQYAAAAABAAEAPkAAACRAwAAAAA=&#10;">
                  <v:stroke endarrow="open" endarrowwidth="narrow" endarrowlength="short"/>
                </v:line>
                <v:line id="Line 4" o:spid="_x0000_s1028" style="position:absolute;visibility:visible;mso-wrap-style:square" from="5103,4684" to="8010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j3oMMAAADbAAAADwAAAGRycy9kb3ducmV2LnhtbESPT2vCQBTE7wW/w/KE3pqNGqpEV5GC&#10;0musIN4e2Zc/bfZtml2TtJ/eFQo9DjPzG2azG00jeupcbVnBLIpBEOdW11wqOH8cXlYgnEfW2Fgm&#10;BT/kYLedPG0w1XbgjPqTL0WAsEtRQeV9m0rp8ooMusi2xMErbGfQB9mVUnc4BLhp5DyOX6XBmsNC&#10;hS29VZR/nW5GwW/yfV1muh+SGA/H4rO58HHBSj1Px/0ahKfR/4f/2u9awXwJjy/hB8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496DDAAAA2wAAAA8AAAAAAAAAAAAA&#10;AAAAoQIAAGRycy9kb3ducmV2LnhtbFBLBQYAAAAABAAEAPkAAACRAwAAAAA=&#10;">
                  <v:stroke endarrow="open" endarrowwidth="narrow" endarrowlength="short"/>
                </v:line>
                <v:shape id="Freeform 5" o:spid="_x0000_s1029" style="position:absolute;left:5103;top:2164;width:2622;height:2520;visibility:visible;mso-wrap-style:square;v-text-anchor:top" coordsize="3021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JM8AA&#10;AADbAAAADwAAAGRycy9kb3ducmV2LnhtbERPTWvCQBC9F/wPywje6sYIpaSuUhVBeylVCx6H7JiE&#10;ZmfD7mriv+8cCj0+3vdiNbhW3SnExrOB2TQDRVx623Bl4HzaPb+CignZYuuZDDwowmo5elpgYX3P&#10;X3Q/pkpJCMcCDdQpdYXWsazJYZz6jli4qw8Ok8BQaRuwl3DX6jzLXrTDhqWhxo42NZU/x5uT3pDv&#10;tpfPj3C9zObfw4H7+brsjZmMh/c3UImG9C/+c++tgVzGyhf5AXr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wJM8AAAADbAAAADwAAAAAAAAAAAAAAAACYAgAAZHJzL2Rvd25y&#10;ZXYueG1sUEsFBgAAAAAEAAQA9QAAAIUDAAAAAA==&#10;" path="m,2520v608,-30,1216,-60,1653,-180c2090,2220,2394,2190,2622,1800,2850,1410,2935,705,3021,e" filled="f">
                  <v:path arrowok="t" o:connecttype="custom" o:connectlocs="0,2520;1435,2340;2276,1800;2622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8010;top:4324;width:53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411624" w:rsidRDefault="00411624" w:rsidP="00411624">
                        <w:pPr>
                          <w:rPr>
                            <w:szCs w:val="28"/>
                          </w:rPr>
                        </w:pPr>
                        <w:r>
                          <w:sym w:font="Symbol" w:char="F068"/>
                        </w:r>
                      </w:p>
                    </w:txbxContent>
                  </v:textbox>
                </v:shape>
                <v:shape id="Text Box 7" o:spid="_x0000_s1031" type="#_x0000_t202" style="position:absolute;left:4761;top:144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411624" w:rsidRDefault="00411624" w:rsidP="00411624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11624" w:rsidRDefault="00411624" w:rsidP="00411624">
      <w:pPr>
        <w:ind w:firstLine="454"/>
        <w:jc w:val="both"/>
      </w:pPr>
    </w:p>
    <w:p w:rsidR="00411624" w:rsidRDefault="00411624" w:rsidP="00411624">
      <w:pPr>
        <w:ind w:firstLine="454"/>
        <w:jc w:val="both"/>
      </w:pPr>
    </w:p>
    <w:p w:rsidR="00411624" w:rsidRDefault="00411624" w:rsidP="00411624">
      <w:pPr>
        <w:ind w:firstLine="454"/>
        <w:jc w:val="both"/>
      </w:pPr>
    </w:p>
    <w:p w:rsidR="00411624" w:rsidRDefault="00411624" w:rsidP="00411624">
      <w:pPr>
        <w:ind w:firstLine="454"/>
        <w:jc w:val="both"/>
      </w:pPr>
    </w:p>
    <w:p w:rsidR="00411624" w:rsidRDefault="00411624" w:rsidP="00411624">
      <w:pPr>
        <w:ind w:firstLine="454"/>
        <w:jc w:val="both"/>
      </w:pPr>
    </w:p>
    <w:p w:rsidR="00411624" w:rsidRDefault="00411624" w:rsidP="00411624">
      <w:pPr>
        <w:ind w:firstLine="454"/>
        <w:jc w:val="both"/>
      </w:pPr>
    </w:p>
    <w:p w:rsidR="00411624" w:rsidRDefault="00411624" w:rsidP="00411624">
      <w:pPr>
        <w:ind w:firstLine="454"/>
        <w:jc w:val="both"/>
      </w:pPr>
    </w:p>
    <w:p w:rsidR="00411624" w:rsidRDefault="00411624" w:rsidP="00411624">
      <w:pPr>
        <w:ind w:firstLine="454"/>
        <w:jc w:val="both"/>
      </w:pPr>
    </w:p>
    <w:p w:rsidR="00411624" w:rsidRDefault="00411624" w:rsidP="00411624">
      <w:pPr>
        <w:ind w:firstLine="454"/>
        <w:jc w:val="both"/>
      </w:pPr>
    </w:p>
    <w:p w:rsidR="00411624" w:rsidRDefault="00411624" w:rsidP="00411624">
      <w:pPr>
        <w:ind w:firstLine="454"/>
        <w:jc w:val="both"/>
        <w:rPr>
          <w:b/>
        </w:rPr>
      </w:pPr>
    </w:p>
    <w:p w:rsidR="00411624" w:rsidRDefault="00411624" w:rsidP="00411624">
      <w:pPr>
        <w:ind w:firstLine="454"/>
        <w:jc w:val="both"/>
        <w:rPr>
          <w:b/>
        </w:rPr>
      </w:pPr>
    </w:p>
    <w:p w:rsidR="00411624" w:rsidRDefault="00411624" w:rsidP="00411624">
      <w:pPr>
        <w:pStyle w:val="4"/>
        <w:tabs>
          <w:tab w:val="clear" w:pos="720"/>
          <w:tab w:val="clear" w:pos="900"/>
        </w:tabs>
        <w:ind w:firstLine="0"/>
        <w:rPr>
          <w:b w:val="0"/>
          <w:bCs/>
          <w:szCs w:val="24"/>
        </w:rPr>
      </w:pPr>
      <w:r>
        <w:rPr>
          <w:b w:val="0"/>
          <w:bCs/>
          <w:szCs w:val="24"/>
        </w:rPr>
        <w:t>Рисунок – Поляризационная кривая при выделении водорода на катоде</w:t>
      </w:r>
    </w:p>
    <w:p w:rsidR="00411624" w:rsidRDefault="00411624" w:rsidP="00411624">
      <w:pPr>
        <w:ind w:firstLine="454"/>
        <w:jc w:val="both"/>
        <w:rPr>
          <w:b/>
        </w:rPr>
      </w:pPr>
      <w:r>
        <w:rPr>
          <w:b/>
        </w:rPr>
        <w:t xml:space="preserve"> </w:t>
      </w:r>
    </w:p>
    <w:p w:rsidR="00411624" w:rsidRDefault="00411624" w:rsidP="00411624">
      <w:pPr>
        <w:ind w:firstLine="454"/>
        <w:jc w:val="both"/>
      </w:pPr>
      <w:r>
        <w:t xml:space="preserve">Если поляризации подвергается катод – этот процесс называют </w:t>
      </w:r>
      <w:r>
        <w:rPr>
          <w:u w:val="single"/>
        </w:rPr>
        <w:t>катодной поляризацией</w:t>
      </w:r>
      <w:r>
        <w:t xml:space="preserve">, и значение электродного потенциала смещается в более отрицательную область потенциалов и </w:t>
      </w:r>
      <w:proofErr w:type="gramStart"/>
      <w:r>
        <w:t xml:space="preserve">поляризация </w:t>
      </w:r>
      <w:r w:rsidRPr="001F6C99">
        <w:rPr>
          <w:position w:val="-14"/>
        </w:rPr>
        <w:object w:dxaOrig="1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9.3pt" o:ole="">
            <v:imagedata r:id="rId4" o:title=""/>
          </v:shape>
          <o:OLEObject Type="Embed" ProgID="Equation.3" ShapeID="_x0000_i1025" DrawAspect="Content" ObjectID="_1629381882" r:id="rId5"/>
        </w:object>
      </w:r>
      <w:r>
        <w:t>.</w:t>
      </w:r>
      <w:proofErr w:type="gramEnd"/>
    </w:p>
    <w:p w:rsidR="00411624" w:rsidRDefault="00411624" w:rsidP="00411624">
      <w:pPr>
        <w:ind w:firstLine="454"/>
        <w:jc w:val="both"/>
      </w:pPr>
      <w:r>
        <w:t xml:space="preserve">Если поляризации подвергается анод – </w:t>
      </w:r>
      <w:r>
        <w:rPr>
          <w:u w:val="single"/>
        </w:rPr>
        <w:t>анодная поляризация</w:t>
      </w:r>
      <w:r>
        <w:t xml:space="preserve"> и потенциал смещается в более положительную </w:t>
      </w:r>
      <w:proofErr w:type="gramStart"/>
      <w:r>
        <w:t xml:space="preserve">область:  </w:t>
      </w:r>
      <w:r w:rsidRPr="001F6C99">
        <w:rPr>
          <w:position w:val="-14"/>
        </w:rPr>
        <w:object w:dxaOrig="1400" w:dyaOrig="380">
          <v:shape id="_x0000_i1026" type="#_x0000_t75" style="width:69.75pt;height:19.3pt" o:ole="">
            <v:imagedata r:id="rId6" o:title=""/>
          </v:shape>
          <o:OLEObject Type="Embed" ProgID="Equation.3" ShapeID="_x0000_i1026" DrawAspect="Content" ObjectID="_1629381883" r:id="rId7"/>
        </w:object>
      </w:r>
      <w:r>
        <w:t>.</w:t>
      </w:r>
      <w:proofErr w:type="gramEnd"/>
    </w:p>
    <w:p w:rsidR="00411624" w:rsidRDefault="00411624" w:rsidP="00411624">
      <w:pPr>
        <w:ind w:firstLine="454"/>
        <w:jc w:val="both"/>
        <w:rPr>
          <w:b/>
        </w:rPr>
      </w:pPr>
    </w:p>
    <w:p w:rsidR="00411624" w:rsidRDefault="00411624" w:rsidP="00411624">
      <w:pPr>
        <w:ind w:firstLine="454"/>
        <w:jc w:val="both"/>
        <w:rPr>
          <w:b/>
        </w:rPr>
      </w:pPr>
      <w:r>
        <w:rPr>
          <w:b/>
        </w:rPr>
        <w:t>Причина поляризации</w:t>
      </w:r>
    </w:p>
    <w:p w:rsidR="00411624" w:rsidRDefault="00411624" w:rsidP="00411624">
      <w:pPr>
        <w:ind w:firstLine="454"/>
        <w:jc w:val="both"/>
      </w:pPr>
      <w:r>
        <w:t xml:space="preserve">Причину поляризации связывают с природой лимитирующей стадии электродного процесса и в зависимости от этого различают </w:t>
      </w:r>
      <w:r>
        <w:rPr>
          <w:u w:val="single"/>
        </w:rPr>
        <w:t>концентрационную и электрохимическую поляризации</w:t>
      </w:r>
      <w:r>
        <w:t>.</w:t>
      </w:r>
    </w:p>
    <w:p w:rsidR="00411624" w:rsidRDefault="00411624" w:rsidP="00411624">
      <w:pPr>
        <w:ind w:firstLine="454"/>
        <w:jc w:val="both"/>
        <w:rPr>
          <w:sz w:val="16"/>
        </w:rPr>
      </w:pPr>
    </w:p>
    <w:p w:rsidR="00411624" w:rsidRDefault="00411624" w:rsidP="00411624">
      <w:pPr>
        <w:ind w:firstLine="454"/>
        <w:jc w:val="both"/>
        <w:rPr>
          <w:b/>
        </w:rPr>
      </w:pPr>
      <w:r>
        <w:rPr>
          <w:b/>
        </w:rPr>
        <w:lastRenderedPageBreak/>
        <w:t>Концентрационная поляризация</w:t>
      </w:r>
    </w:p>
    <w:p w:rsidR="00411624" w:rsidRDefault="00411624" w:rsidP="00411624">
      <w:pPr>
        <w:ind w:firstLine="454"/>
        <w:jc w:val="both"/>
      </w:pPr>
      <w:r>
        <w:t>Концентрационная поляризация возникает тогда, когда лимитирующей стадией электродного процесса является доставка потенциалопределяющих частиц к поверхности электрода.</w:t>
      </w:r>
    </w:p>
    <w:p w:rsidR="00411624" w:rsidRDefault="00411624" w:rsidP="00411624">
      <w:pPr>
        <w:pStyle w:val="2"/>
        <w:ind w:firstLine="454"/>
      </w:pPr>
      <w:r>
        <w:t>Распределение потенциалопределяющих ионов у поверхности электрода, когда скорость диффузии мала по сравнению со скоростью электрохимической реакции схематически можно представить (рисунок):</w:t>
      </w:r>
    </w:p>
    <w:p w:rsidR="00411624" w:rsidRDefault="00411624" w:rsidP="00411624">
      <w:pPr>
        <w:pStyle w:val="2"/>
        <w:ind w:firstLine="454"/>
      </w:pPr>
    </w:p>
    <w:p w:rsidR="00411624" w:rsidRDefault="00411624" w:rsidP="00411624">
      <w:pPr>
        <w:pStyle w:val="2"/>
        <w:ind w:firstLine="4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3366135" cy="2286000"/>
                <wp:effectExtent l="3810" t="0" r="1905" b="31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6135" cy="2286000"/>
                          <a:chOff x="3501" y="9345"/>
                          <a:chExt cx="5301" cy="3600"/>
                        </a:xfrm>
                      </wpg:grpSpPr>
                      <wps:wsp>
                        <wps:cNvPr id="2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957" y="9525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957" y="12228"/>
                            <a:ext cx="43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071" y="9705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4261" y="10065"/>
                            <a:ext cx="3743" cy="1620"/>
                            <a:chOff x="1442" y="7258"/>
                            <a:chExt cx="3743" cy="1620"/>
                          </a:xfrm>
                        </wpg:grpSpPr>
                        <wps:wsp>
                          <wps:cNvPr id="6" name="Lin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86" y="7258"/>
                              <a:ext cx="3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1442" y="7258"/>
                              <a:ext cx="3344" cy="1620"/>
                            </a:xfrm>
                            <a:custGeom>
                              <a:avLst/>
                              <a:gdLst>
                                <a:gd name="T0" fmla="*/ 3344 w 3344"/>
                                <a:gd name="T1" fmla="*/ 0 h 1620"/>
                                <a:gd name="T2" fmla="*/ 551 w 3344"/>
                                <a:gd name="T3" fmla="*/ 1260 h 1620"/>
                                <a:gd name="T4" fmla="*/ 38 w 3344"/>
                                <a:gd name="T5" fmla="*/ 1620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44" h="1620">
                                  <a:moveTo>
                                    <a:pt x="3344" y="0"/>
                                  </a:moveTo>
                                  <a:cubicBezTo>
                                    <a:pt x="2223" y="495"/>
                                    <a:pt x="1102" y="990"/>
                                    <a:pt x="551" y="1260"/>
                                  </a:cubicBezTo>
                                  <a:cubicBezTo>
                                    <a:pt x="0" y="1530"/>
                                    <a:pt x="19" y="1575"/>
                                    <a:pt x="38" y="162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5"/>
                          <wps:cNvSpPr>
                            <a:spLocks/>
                          </wps:cNvSpPr>
                          <wps:spPr bwMode="auto">
                            <a:xfrm>
                              <a:off x="1480" y="7258"/>
                              <a:ext cx="855" cy="1080"/>
                            </a:xfrm>
                            <a:custGeom>
                              <a:avLst/>
                              <a:gdLst>
                                <a:gd name="T0" fmla="*/ 855 w 855"/>
                                <a:gd name="T1" fmla="*/ 1080 h 1080"/>
                                <a:gd name="T2" fmla="*/ 228 w 855"/>
                                <a:gd name="T3" fmla="*/ 720 h 1080"/>
                                <a:gd name="T4" fmla="*/ 0 w 855"/>
                                <a:gd name="T5" fmla="*/ 0 h 10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55" h="1080">
                                  <a:moveTo>
                                    <a:pt x="855" y="1080"/>
                                  </a:moveTo>
                                  <a:cubicBezTo>
                                    <a:pt x="613" y="990"/>
                                    <a:pt x="371" y="900"/>
                                    <a:pt x="228" y="720"/>
                                  </a:cubicBezTo>
                                  <a:cubicBezTo>
                                    <a:pt x="85" y="540"/>
                                    <a:pt x="42" y="270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154" y="11145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05" y="10065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154" y="11145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7776" y="10065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154" y="12405"/>
                            <a:ext cx="24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071" y="12405"/>
                            <a:ext cx="1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934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1624" w:rsidRDefault="00411624" w:rsidP="00411624">
                              <w:pPr>
                                <w:pStyle w:val="5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014" y="9525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1624" w:rsidRDefault="00411624" w:rsidP="00411624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szCs w:val="28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662" y="10425"/>
                            <a:ext cx="11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1624" w:rsidRDefault="00411624" w:rsidP="00411624">
                              <w:pPr>
                                <w:rPr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548" y="11145"/>
                            <a:ext cx="11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1624" w:rsidRDefault="00411624" w:rsidP="00411624">
                              <w:pPr>
                                <w:rPr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Cs w:val="28"/>
                                  <w:vertAlign w:val="subscript"/>
                                </w:rPr>
                                <w:t>э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 xml:space="preserve"> = C</w:t>
                              </w:r>
                              <w:r>
                                <w:rPr>
                                  <w:szCs w:val="28"/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548" y="9705"/>
                            <a:ext cx="119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1624" w:rsidRDefault="00411624" w:rsidP="00411624">
                              <w:pPr>
                                <w:rPr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C = C</w:t>
                              </w:r>
                              <w:r>
                                <w:rPr>
                                  <w:szCs w:val="28"/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299" y="10065"/>
                            <a:ext cx="7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1624" w:rsidRDefault="00411624" w:rsidP="00411624">
                              <w:pPr>
                                <w:rPr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Cs w:val="28"/>
                                  <w:vertAlign w:val="subscript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299" y="11505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1624" w:rsidRDefault="00411624" w:rsidP="00411624">
                              <w:pPr>
                                <w:rPr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Cs w:val="28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014" y="11865"/>
                            <a:ext cx="567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1624" w:rsidRDefault="00411624" w:rsidP="00411624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szCs w:val="28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356" y="12405"/>
                            <a:ext cx="45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1624" w:rsidRDefault="00411624" w:rsidP="00411624">
                              <w:pPr>
                                <w:rPr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Cs w:val="28"/>
                                  <w:lang w:val="en-US"/>
                                </w:rPr>
                                <w:t>δ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009" y="12405"/>
                            <a:ext cx="68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1624" w:rsidRDefault="00411624" w:rsidP="00411624">
                              <w:pPr>
                                <w:rPr>
                                  <w:szCs w:val="28"/>
                                  <w:vertAlign w:val="subscript"/>
                                  <w:lang w:val="kk-KZ"/>
                                </w:rPr>
                              </w:pPr>
                              <w:proofErr w:type="gramStart"/>
                              <w:r>
                                <w:rPr>
                                  <w:szCs w:val="28"/>
                                  <w:lang w:val="en-US"/>
                                </w:rPr>
                                <w:t>δ</w:t>
                              </w:r>
                              <w:r>
                                <w:rPr>
                                  <w:szCs w:val="28"/>
                                  <w:vertAlign w:val="subscript"/>
                                  <w:lang w:val="kk-KZ"/>
                                </w:rPr>
                                <w:t>Д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32" style="position:absolute;left:0;text-align:left;margin-left:135pt;margin-top:0;width:265.05pt;height:180pt;z-index:251660288" coordorigin="3501,9345" coordsize="5301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">
                <v:line id="Line 9" o:spid="_x0000_s1033" style="position:absolute;flip:y;visibility:visible;mso-wrap-style:square" from="3957,9525" to="3957,12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LAC8IAAADaAAAADwAAAGRycy9kb3ducmV2LnhtbESPUWvCQBCE3wv9D8cW+lYvVRSTekoR&#10;BAuF0ig+b3NrEszthbtV47/vCYU+DjPzDbNYDa5TFwqx9WzgdZSBIq68bbk2sN9tXuagoiBb7DyT&#10;gRtFWC0fHxZYWH/lb7qUUqsE4ViggUakL7SOVUMO48j3xMk7+uBQkgy1tgGvCe46Pc6ymXbYclpo&#10;sKd1Q9WpPDsD3cds+3OQz0me56WEYRpuX/NgzPPT8P4GSmiQ//Bfe2sNjOF+Jd0Avf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LAC8IAAADaAAAADwAAAAAAAAAAAAAA&#10;AAChAgAAZHJzL2Rvd25yZXYueG1sUEsFBgAAAAAEAAQA+QAAAJADAAAAAA==&#10;">
                  <v:stroke endarrow="open" endarrowwidth="narrow" endarrowlength="short"/>
                </v:line>
                <v:line id="Line 10" o:spid="_x0000_s1034" style="position:absolute;visibility:visible;mso-wrap-style:square" from="3957,12228" to="8346,1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nofMIAAADaAAAADwAAAGRycy9kb3ducmV2LnhtbESPT2sCMRTE7wW/Q3iCt5pYpcq6UaSg&#10;eNUWirfH5u0f3bxsN+nutp/eCIUeh5n5DZNuB1uLjlpfOdYwmyoQxJkzFRcaPt73zysQPiAbrB2T&#10;hh/ysN2MnlJMjOv5RN05FCJC2CeooQyhSaT0WUkW/dQ1xNHLXWsxRNkW0rTYR7it5YtSr9JixXGh&#10;xIbeSspu52+r4XfxdVmeTNcvFO4P+bX+5MOctZ6Mh90aRKAh/If/2kejYQ6PK/EG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nofMIAAADaAAAADwAAAAAAAAAAAAAA&#10;AAChAgAAZHJzL2Rvd25yZXYueG1sUEsFBgAAAAAEAAQA+QAAAJADAAAAAA==&#10;">
                  <v:stroke endarrow="open" endarrowwidth="narrow" endarrowlength="short"/>
                </v:line>
                <v:line id="Line 11" o:spid="_x0000_s1035" style="position:absolute;visibility:visible;mso-wrap-style:square" from="4071,9705" to="4071,1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K+cMAAADaAAAADwAAAGRycy9kb3ducmV2LnhtbESPX2vCMBTF3wd+h3CFvc3UM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CvnDAAAA2gAAAA8AAAAAAAAAAAAA&#10;AAAAoQIAAGRycy9kb3ducmV2LnhtbFBLBQYAAAAABAAEAPkAAACRAwAAAAA=&#10;">
                  <v:stroke dashstyle="dash"/>
                </v:line>
                <v:group id="Group 12" o:spid="_x0000_s1036" style="position:absolute;left:4261;top:10065;width:3743;height:1620" coordorigin="1442,7258" coordsize="3743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13" o:spid="_x0000_s1037" style="position:absolute;flip:x;visibility:visible;mso-wrap-style:square" from="4786,7258" to="5185,7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  <v:shape id="Freeform 14" o:spid="_x0000_s1038" style="position:absolute;left:1442;top:7258;width:3344;height:1620;visibility:visible;mso-wrap-style:square;v-text-anchor:top" coordsize="3344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qWsIA&#10;AADaAAAADwAAAGRycy9kb3ducmV2LnhtbESPzWrDMBCE74G+g9hCbomcEtrgRg6hxpCe2ubnvlhb&#10;21haGUux3Tx9VCj0OMzMN8x2N1kjBup941jBapmAIC6dbrhScD4Viw0IH5A1Gsek4Ic87LKH2RZT&#10;7Ub+ouEYKhEh7FNUUIfQpVL6siaLfuk64uh9u95iiLKvpO5xjHBr5FOSPEuLDceFGjt6q6lsj1er&#10;YC0vt8/Cuesp/6jeKeStOZhEqfnjtH8FEWgK/+G/9kEreIHfK/EG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8SpawgAAANoAAAAPAAAAAAAAAAAAAAAAAJgCAABkcnMvZG93&#10;bnJldi54bWxQSwUGAAAAAAQABAD1AAAAhwMAAAAA&#10;" path="m3344,c2223,495,1102,990,551,1260,,1530,19,1575,38,1620e" filled="f">
                    <v:path arrowok="t" o:connecttype="custom" o:connectlocs="3344,0;551,1260;38,1620" o:connectangles="0,0,0"/>
                  </v:shape>
                  <v:shape id="Freeform 15" o:spid="_x0000_s1039" style="position:absolute;left:1480;top:7258;width:855;height:1080;visibility:visible;mso-wrap-style:square;v-text-anchor:top" coordsize="855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mUsAA&#10;AADaAAAADwAAAGRycy9kb3ducmV2LnhtbERPyWrDMBC9F/IPYgq51XJ6KK1jJYSSlkJOdRJIboM1&#10;Xog0ci3Fy99Xh0KPj7fn28kaMVDvW8cKVkkKgrh0uuVawen48fQKwgdkjcYxKZjJw3azeMgx027k&#10;bxqKUIsYwj5DBU0IXSalLxuy6BPXEUeucr3FEGFfS93jGMOtkc9p+iItthwbGuzovaHyVtytgmpv&#10;3o5zdT9fDj+f0riVnserVmr5OO3WIAJN4V/85/7SCuLWeCXe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NOmUsAAAADaAAAADwAAAAAAAAAAAAAAAACYAgAAZHJzL2Rvd25y&#10;ZXYueG1sUEsFBgAAAAAEAAQA9QAAAIUDAAAAAA==&#10;" path="m855,1080c613,990,371,900,228,720,85,540,42,270,,e" filled="f">
                    <v:path arrowok="t" o:connecttype="custom" o:connectlocs="855,1080;228,720;0,0" o:connectangles="0,0,0"/>
                  </v:shape>
                </v:group>
                <v:line id="Line 16" o:spid="_x0000_s1040" style="position:absolute;visibility:visible;mso-wrap-style:square" from="5154,11145" to="5154,1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    <v:stroke dashstyle="dash"/>
                </v:line>
                <v:line id="Line 17" o:spid="_x0000_s1041" style="position:absolute;visibility:visible;mso-wrap-style:square" from="7605,10065" to="7605,1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fhNnDAAAA2wAAAA8AAAAAAAAAAAAA&#10;AAAAoQIAAGRycy9kb3ducmV2LnhtbFBLBQYAAAAABAAEAPkAAACRAwAAAAA=&#10;">
                  <v:stroke dashstyle="dash"/>
                </v:line>
                <v:line id="Line 18" o:spid="_x0000_s1042" style="position:absolute;visibility:visible;mso-wrap-style:square" from="5154,11145" to="8004,1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hQsMAAADbAAAADwAAAGRycy9kb3ducmV2LnhtbESPT4vCMBDF78J+hzALe9PUPSzaNYos&#10;CB78g1b2PDRjW20mNYm1fnsjCN5meG/e781k1platOR8ZVnBcJCAIM6trrhQcMgW/REIH5A11pZJ&#10;wZ08zKYfvQmm2t54R+0+FCKGsE9RQRlCk0rp85IM+oFtiKN2tM5giKsrpHZ4i+Gmlt9J8iMNVhwJ&#10;JTb0V1J+3l9N5ObFyl3+T+dueVyvFhdux5tsq9TXZzf/BRGoC2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TIULDAAAA2wAAAA8AAAAAAAAAAAAA&#10;AAAAoQIAAGRycy9kb3ducmV2LnhtbFBLBQYAAAAABAAEAPkAAACRAwAAAAA=&#10;">
                  <v:stroke dashstyle="dash"/>
                </v:line>
                <v:line id="Line 19" o:spid="_x0000_s1043" style="position:absolute;flip:y;visibility:visible;mso-wrap-style:square" from="7776,10065" to="7776,1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/PoMIAAADbAAAADwAAAGRycy9kb3ducmV2LnhtbERPS27CMBDdI3EHa5C6QeA0i5YGnAiq&#10;onbTBaEHGMXTOGo8jmwDgdPjSpW6m6f3nU012l6cyYfOsYLHZQaCuHG641bB13G/WIEIEVlj75gU&#10;XClAVU4nGyy0u/CBznVsRQrhUKACE+NQSBkaQxbD0g3Eift23mJM0LdSe7ykcNvLPMuepMWOU4PB&#10;gV4NNT/1ySrw8/wU6P0NX8zzfmyGz9vOZjelHmbjdg0i0hj/xX/uD53m5/D7SzpAl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d/PoMIAAADbAAAADwAAAAAAAAAAAAAA&#10;AAChAgAAZHJzL2Rvd25yZXYueG1sUEsFBgAAAAAEAAQA+QAAAJADAAAAAA==&#10;">
                  <v:stroke startarrow="classic" startarrowwidth="narrow" startarrowlength="long" endarrow="classic" endarrowwidth="narrow" endarrowlength="long"/>
                </v:line>
                <v:line id="Line 20" o:spid="_x0000_s1044" style="position:absolute;visibility:visible;mso-wrap-style:square" from="5154,12405" to="7605,1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kyEcEAAADbAAAADwAAAGRycy9kb3ducmV2LnhtbERPS2sCMRC+F/ofwhR6q9m2Wuq6WZGC&#10;0Ivgo4cex82YLN1MliTq+u8bQfA2H99zqvngOnGiEFvPCl5HBQjixuuWjYKf3fLlE0RMyBo7z6Tg&#10;QhHm9eNDhaX2Z97QaZuMyCEcS1RgU+pLKWNjyWEc+Z44cwcfHKYMg5E64DmHu06+FcWHdNhybrDY&#10;05el5m97dArCWo/Xk71ZmY1v7eW3McTThVLPT8NiBiLRkO7im/tb5/nvcP0lHy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+TIRwQAAANsAAAAPAAAAAAAAAAAAAAAA&#10;AKECAABkcnMvZG93bnJldi54bWxQSwUGAAAAAAQABAD5AAAAjwMAAAAA&#10;">
                  <v:stroke startarrow="classic" startarrowwidth="narrow" startarrowlength="long" endarrow="classic" endarrowwidth="narrow" endarrowlength="long"/>
                </v:line>
                <v:line id="Line 21" o:spid="_x0000_s1045" style="position:absolute;visibility:visible;mso-wrap-style:square" from="4071,12405" to="5154,1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CqZcAAAADbAAAADwAAAGRycy9kb3ducmV2LnhtbERPS2sCMRC+C/0PYQRvblbRUrdGkUKh&#10;F8FHDx6nm2mydDNZkqjrvzeC0Nt8fM9ZrnvXiguF2HhWMClKEMS11w0bBd/Hz/EbiJiQNbaeScGN&#10;IqxXL4MlVtpfeU+XQzIih3CsUIFNqaukjLUlh7HwHXHmfn1wmDIMRuqA1xzuWjkty1fpsOHcYLGj&#10;D0v13+HsFISdnu3mP2Zr9r6xt1NtiBcbpUbDfvMOIlGf/sVP95fO82fw+CUfIF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MQqmXAAAAA2wAAAA8AAAAAAAAAAAAAAAAA&#10;oQIAAGRycy9kb3ducmV2LnhtbFBLBQYAAAAABAAEAPkAAACOAwAAAAA=&#10;">
                  <v:stroke startarrow="classic" startarrowwidth="narrow" startarrowlength="long" endarrow="classic" endarrowwidth="narrow" endarrowlength="long"/>
                </v:line>
                <v:shape id="Text Box 22" o:spid="_x0000_s1046" type="#_x0000_t202" style="position:absolute;left:3501;top:934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411624" w:rsidRDefault="00411624" w:rsidP="00411624">
                        <w:pPr>
                          <w:pStyle w:val="5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23" o:spid="_x0000_s1047" type="#_x0000_t202" style="position:absolute;left:4014;top:9525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411624" w:rsidRDefault="00411624" w:rsidP="00411624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shape id="Text Box 24" o:spid="_x0000_s1048" type="#_x0000_t202" style="position:absolute;left:7662;top:10425;width:11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411624" w:rsidRDefault="00411624" w:rsidP="00411624">
                        <w:pPr>
                          <w:rPr>
                            <w:szCs w:val="28"/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25" o:spid="_x0000_s1049" type="#_x0000_t202" style="position:absolute;left:7548;top:11145;width:11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411624" w:rsidRDefault="00411624" w:rsidP="00411624">
                        <w:pPr>
                          <w:rPr>
                            <w:szCs w:val="28"/>
                            <w:vertAlign w:val="subscript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szCs w:val="28"/>
                            <w:vertAlign w:val="subscript"/>
                          </w:rPr>
                          <w:t>э</w:t>
                        </w:r>
                        <w:r>
                          <w:rPr>
                            <w:szCs w:val="28"/>
                            <w:lang w:val="en-US"/>
                          </w:rPr>
                          <w:t xml:space="preserve"> = C</w:t>
                        </w:r>
                        <w:r>
                          <w:rPr>
                            <w:szCs w:val="28"/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26" o:spid="_x0000_s1050" type="#_x0000_t202" style="position:absolute;left:7548;top:9705;width:119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411624" w:rsidRDefault="00411624" w:rsidP="00411624">
                        <w:pPr>
                          <w:rPr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C = C</w:t>
                        </w:r>
                        <w:r>
                          <w:rPr>
                            <w:szCs w:val="28"/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27" o:spid="_x0000_s1051" type="#_x0000_t202" style="position:absolute;left:4299;top:10065;width:79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411624" w:rsidRDefault="00411624" w:rsidP="00411624">
                        <w:pPr>
                          <w:rPr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szCs w:val="28"/>
                            <w:vertAlign w:val="subscript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Text Box 28" o:spid="_x0000_s1052" type="#_x0000_t202" style="position:absolute;left:4299;top:11505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411624" w:rsidRDefault="00411624" w:rsidP="00411624">
                        <w:pPr>
                          <w:rPr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szCs w:val="28"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29" o:spid="_x0000_s1053" type="#_x0000_t202" style="position:absolute;left:4014;top:11865;width:567;height: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411624" w:rsidRDefault="00411624" w:rsidP="00411624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shape id="Text Box 30" o:spid="_x0000_s1054" type="#_x0000_t202" style="position:absolute;left:4356;top:12405;width:45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411624" w:rsidRDefault="00411624" w:rsidP="00411624">
                        <w:pPr>
                          <w:rPr>
                            <w:szCs w:val="28"/>
                          </w:rPr>
                        </w:pPr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δ</w:t>
                        </w:r>
                        <w:proofErr w:type="gramEnd"/>
                      </w:p>
                    </w:txbxContent>
                  </v:textbox>
                </v:shape>
                <v:shape id="Text Box 31" o:spid="_x0000_s1055" type="#_x0000_t202" style="position:absolute;left:6009;top:12405;width:68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411624" w:rsidRDefault="00411624" w:rsidP="00411624">
                        <w:pPr>
                          <w:rPr>
                            <w:szCs w:val="28"/>
                            <w:vertAlign w:val="subscript"/>
                            <w:lang w:val="kk-KZ"/>
                          </w:rPr>
                        </w:pPr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δ</w:t>
                        </w:r>
                        <w:r>
                          <w:rPr>
                            <w:szCs w:val="28"/>
                            <w:vertAlign w:val="subscript"/>
                            <w:lang w:val="kk-KZ"/>
                          </w:rPr>
                          <w:t>Д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411624" w:rsidRDefault="00411624" w:rsidP="00411624">
      <w:pPr>
        <w:pStyle w:val="2"/>
        <w:ind w:firstLine="454"/>
      </w:pPr>
    </w:p>
    <w:p w:rsidR="00411624" w:rsidRDefault="00411624" w:rsidP="00411624">
      <w:pPr>
        <w:pStyle w:val="2"/>
        <w:ind w:firstLine="454"/>
      </w:pPr>
    </w:p>
    <w:p w:rsidR="00411624" w:rsidRDefault="00411624" w:rsidP="00411624">
      <w:pPr>
        <w:pStyle w:val="2"/>
        <w:ind w:firstLine="454"/>
      </w:pPr>
    </w:p>
    <w:p w:rsidR="00411624" w:rsidRDefault="00411624" w:rsidP="00411624">
      <w:pPr>
        <w:pStyle w:val="2"/>
        <w:ind w:firstLine="454"/>
      </w:pPr>
    </w:p>
    <w:p w:rsidR="00411624" w:rsidRDefault="00411624" w:rsidP="00411624">
      <w:pPr>
        <w:pStyle w:val="2"/>
        <w:ind w:firstLine="454"/>
        <w:rPr>
          <w:b/>
        </w:rPr>
      </w:pPr>
    </w:p>
    <w:p w:rsidR="00411624" w:rsidRDefault="00411624" w:rsidP="00411624">
      <w:pPr>
        <w:pStyle w:val="2"/>
        <w:ind w:firstLine="454"/>
        <w:rPr>
          <w:b/>
        </w:rPr>
      </w:pPr>
    </w:p>
    <w:p w:rsidR="00411624" w:rsidRDefault="00411624" w:rsidP="00411624">
      <w:pPr>
        <w:pStyle w:val="2"/>
        <w:ind w:firstLine="454"/>
        <w:rPr>
          <w:b/>
        </w:rPr>
      </w:pPr>
    </w:p>
    <w:p w:rsidR="00411624" w:rsidRDefault="00411624" w:rsidP="00411624">
      <w:pPr>
        <w:pStyle w:val="2"/>
        <w:ind w:firstLine="454"/>
        <w:rPr>
          <w:b/>
        </w:rPr>
      </w:pPr>
    </w:p>
    <w:p w:rsidR="00411624" w:rsidRDefault="00411624" w:rsidP="00411624">
      <w:pPr>
        <w:pStyle w:val="2"/>
        <w:ind w:firstLine="454"/>
        <w:rPr>
          <w:b/>
        </w:rPr>
      </w:pPr>
    </w:p>
    <w:p w:rsidR="00411624" w:rsidRDefault="00411624" w:rsidP="00411624">
      <w:pPr>
        <w:pStyle w:val="2"/>
        <w:ind w:firstLine="0"/>
        <w:jc w:val="center"/>
        <w:rPr>
          <w:bCs/>
        </w:rPr>
      </w:pPr>
    </w:p>
    <w:p w:rsidR="00411624" w:rsidRDefault="00411624" w:rsidP="00411624">
      <w:pPr>
        <w:pStyle w:val="2"/>
        <w:ind w:firstLine="0"/>
        <w:jc w:val="center"/>
        <w:rPr>
          <w:bCs/>
        </w:rPr>
      </w:pPr>
    </w:p>
    <w:p w:rsidR="00411624" w:rsidRDefault="00411624" w:rsidP="00411624">
      <w:pPr>
        <w:pStyle w:val="2"/>
        <w:ind w:firstLine="0"/>
        <w:jc w:val="center"/>
        <w:rPr>
          <w:bCs/>
        </w:rPr>
      </w:pPr>
    </w:p>
    <w:p w:rsidR="00411624" w:rsidRDefault="00411624" w:rsidP="00411624">
      <w:pPr>
        <w:pStyle w:val="2"/>
        <w:ind w:firstLine="0"/>
        <w:jc w:val="center"/>
        <w:rPr>
          <w:bCs/>
        </w:rPr>
      </w:pPr>
      <w:r>
        <w:rPr>
          <w:bCs/>
        </w:rPr>
        <w:t>Рисунок – Изменение концентраций потенциалопределяющих частиц при диффузионной поляризации</w:t>
      </w:r>
    </w:p>
    <w:p w:rsidR="00411624" w:rsidRDefault="00411624" w:rsidP="00411624">
      <w:pPr>
        <w:ind w:firstLine="454"/>
        <w:jc w:val="both"/>
        <w:rPr>
          <w:szCs w:val="28"/>
        </w:rPr>
      </w:pPr>
    </w:p>
    <w:p w:rsidR="00411624" w:rsidRDefault="00411624" w:rsidP="00411624">
      <w:pPr>
        <w:jc w:val="both"/>
        <w:rPr>
          <w:szCs w:val="28"/>
        </w:rPr>
      </w:pPr>
      <w:proofErr w:type="gramStart"/>
      <w:r>
        <w:rPr>
          <w:szCs w:val="28"/>
        </w:rPr>
        <w:t xml:space="preserve">где </w:t>
      </w:r>
      <w:r>
        <w:sym w:font="Symbol" w:char="F064"/>
      </w:r>
      <w:r>
        <w:rPr>
          <w:szCs w:val="28"/>
        </w:rPr>
        <w:t xml:space="preserve"> -</w:t>
      </w:r>
      <w:proofErr w:type="gramEnd"/>
      <w:r>
        <w:rPr>
          <w:szCs w:val="28"/>
        </w:rPr>
        <w:t xml:space="preserve"> толщина двойного электрического слоя (ДЭС); </w:t>
      </w:r>
      <w:r>
        <w:sym w:font="Symbol" w:char="F064"/>
      </w:r>
      <w:r>
        <w:rPr>
          <w:szCs w:val="28"/>
          <w:vertAlign w:val="subscript"/>
          <w:lang w:val="en-US"/>
        </w:rPr>
        <w:t>D</w:t>
      </w:r>
      <w:r>
        <w:rPr>
          <w:szCs w:val="28"/>
        </w:rPr>
        <w:t xml:space="preserve"> – диффузионный слой, где имеются «+» и «-» частицы в тепловом </w:t>
      </w:r>
      <w:bookmarkStart w:id="0" w:name="_GoBack"/>
      <w:r>
        <w:rPr>
          <w:szCs w:val="28"/>
        </w:rPr>
        <w:t xml:space="preserve">движении, который </w:t>
      </w:r>
      <w:bookmarkEnd w:id="0"/>
      <w:r>
        <w:rPr>
          <w:szCs w:val="28"/>
        </w:rPr>
        <w:t xml:space="preserve">отличается от диффузионной части ДЭС; </w:t>
      </w:r>
      <w:proofErr w:type="spellStart"/>
      <w:r>
        <w:rPr>
          <w:szCs w:val="28"/>
        </w:rPr>
        <w:t>С</w:t>
      </w:r>
      <w:r>
        <w:rPr>
          <w:szCs w:val="28"/>
          <w:vertAlign w:val="subscript"/>
        </w:rPr>
        <w:t>э</w:t>
      </w:r>
      <w:proofErr w:type="spellEnd"/>
      <w:r>
        <w:rPr>
          <w:szCs w:val="28"/>
        </w:rPr>
        <w:t xml:space="preserve"> – концентрация частиц вблизи с ДЭС; С</w:t>
      </w:r>
      <w:r>
        <w:rPr>
          <w:szCs w:val="28"/>
          <w:vertAlign w:val="subscript"/>
        </w:rPr>
        <w:t>0</w:t>
      </w:r>
      <w:r>
        <w:rPr>
          <w:szCs w:val="28"/>
        </w:rPr>
        <w:t xml:space="preserve"> – общая концентрация частиц в растворе.</w:t>
      </w:r>
    </w:p>
    <w:p w:rsidR="00411624" w:rsidRDefault="00411624" w:rsidP="00411624">
      <w:pPr>
        <w:ind w:firstLine="454"/>
        <w:jc w:val="both"/>
      </w:pPr>
      <w:r>
        <w:t xml:space="preserve">Концентрационная поляризация связана с изменением концентрации потенциалопределяющих частиц вблизи электрода и характеризуется диффузионным током, который определяют из </w:t>
      </w:r>
      <w:r>
        <w:rPr>
          <w:lang w:val="en-US"/>
        </w:rPr>
        <w:t>II</w:t>
      </w:r>
      <w:r>
        <w:t xml:space="preserve"> уравнения </w:t>
      </w:r>
      <w:proofErr w:type="spellStart"/>
      <w:r>
        <w:t>Фика</w:t>
      </w:r>
      <w:proofErr w:type="spellEnd"/>
      <w:r>
        <w:t>:</w:t>
      </w:r>
    </w:p>
    <w:p w:rsidR="00411624" w:rsidRDefault="00411624" w:rsidP="00411624">
      <w:pPr>
        <w:pStyle w:val="2"/>
        <w:rPr>
          <w:lang w:val="kk-KZ"/>
        </w:rPr>
      </w:pPr>
      <w:r>
        <w:t xml:space="preserve">                                 </w:t>
      </w:r>
      <w:r>
        <w:rPr>
          <w:lang w:val="kk-KZ"/>
        </w:rPr>
        <w:t xml:space="preserve">                      </w:t>
      </w:r>
      <w:r>
        <w:t xml:space="preserve">     </w:t>
      </w:r>
      <w:r w:rsidRPr="001F6C99">
        <w:rPr>
          <w:position w:val="-30"/>
        </w:rPr>
        <w:object w:dxaOrig="1939" w:dyaOrig="680">
          <v:shape id="_x0000_i1027" type="#_x0000_t75" style="width:96.95pt;height:34pt" o:ole="">
            <v:imagedata r:id="rId8" o:title=""/>
          </v:shape>
          <o:OLEObject Type="Embed" ProgID="Equation.3" ShapeID="_x0000_i1027" DrawAspect="Content" ObjectID="_1629381884" r:id="rId9"/>
        </w:object>
      </w:r>
      <w:r>
        <w:t xml:space="preserve">                                                         (1)</w:t>
      </w:r>
    </w:p>
    <w:p w:rsidR="00411624" w:rsidRDefault="00411624" w:rsidP="00411624">
      <w:pPr>
        <w:pStyle w:val="2"/>
        <w:ind w:firstLine="454"/>
      </w:pPr>
      <w:r>
        <w:t>На основании уравнения (1) можно найти концентрацию частиц вблизи двойного электрического слоя:</w:t>
      </w:r>
    </w:p>
    <w:p w:rsidR="00411624" w:rsidRDefault="00411624" w:rsidP="00411624">
      <w:pPr>
        <w:jc w:val="center"/>
      </w:pPr>
      <w:r w:rsidRPr="001F6C99">
        <w:rPr>
          <w:position w:val="-24"/>
        </w:rPr>
        <w:object w:dxaOrig="1540" w:dyaOrig="639">
          <v:shape id="_x0000_i1028" type="#_x0000_t75" style="width:77.1pt;height:31.75pt" o:ole="">
            <v:imagedata r:id="rId10" o:title=""/>
          </v:shape>
          <o:OLEObject Type="Embed" ProgID="Equation.3" ShapeID="_x0000_i1028" DrawAspect="Content" ObjectID="_1629381885" r:id="rId11"/>
        </w:object>
      </w:r>
    </w:p>
    <w:p w:rsidR="00411624" w:rsidRDefault="00411624" w:rsidP="00411624">
      <w:pPr>
        <w:ind w:firstLine="454"/>
        <w:jc w:val="both"/>
      </w:pPr>
      <w:r>
        <w:t xml:space="preserve">Из этого следует, что при концентрационной поляризации </w:t>
      </w:r>
      <w:proofErr w:type="spellStart"/>
      <w:r>
        <w:t>С</w:t>
      </w:r>
      <w:r>
        <w:rPr>
          <w:vertAlign w:val="subscript"/>
        </w:rPr>
        <w:t>э</w:t>
      </w:r>
      <w:proofErr w:type="spellEnd"/>
      <w:r>
        <w:t xml:space="preserve"> будет всегда меньше С</w:t>
      </w:r>
      <w:r>
        <w:rPr>
          <w:vertAlign w:val="subscript"/>
        </w:rPr>
        <w:t xml:space="preserve">0 </w:t>
      </w:r>
      <w:r>
        <w:t>и тем больше, чем больше плотность диффузионного тока (</w:t>
      </w:r>
      <w:proofErr w:type="spellStart"/>
      <w:r>
        <w:rPr>
          <w:lang w:val="en-US"/>
        </w:rPr>
        <w:t>i</w:t>
      </w:r>
      <w:proofErr w:type="spellEnd"/>
      <w:r>
        <w:t xml:space="preserve">), при этом значение электродного потенциала зависит от </w:t>
      </w:r>
      <w:proofErr w:type="spellStart"/>
      <w:r>
        <w:t>С</w:t>
      </w:r>
      <w:r>
        <w:rPr>
          <w:vertAlign w:val="subscript"/>
        </w:rPr>
        <w:t>э</w:t>
      </w:r>
      <w:proofErr w:type="spellEnd"/>
      <w:r>
        <w:t xml:space="preserve"> и С</w:t>
      </w:r>
      <w:r>
        <w:rPr>
          <w:vertAlign w:val="subscript"/>
        </w:rPr>
        <w:t>0</w:t>
      </w:r>
      <w:r>
        <w:t>; при равновесии электродный потенциал:</w:t>
      </w:r>
    </w:p>
    <w:p w:rsidR="00411624" w:rsidRDefault="00411624" w:rsidP="00411624">
      <w:pPr>
        <w:jc w:val="center"/>
      </w:pPr>
      <w:r>
        <w:sym w:font="Symbol" w:char="F065"/>
      </w:r>
      <w:r>
        <w:rPr>
          <w:vertAlign w:val="subscript"/>
        </w:rPr>
        <w:t>р</w:t>
      </w:r>
      <w:r>
        <w:t xml:space="preserve"> = </w:t>
      </w:r>
      <w:r>
        <w:sym w:font="Symbol" w:char="F065"/>
      </w:r>
      <w:r>
        <w:rPr>
          <w:vertAlign w:val="subscript"/>
        </w:rPr>
        <w:t>0</w:t>
      </w:r>
      <w:r>
        <w:t xml:space="preserve"> +</w:t>
      </w:r>
      <w:r w:rsidRPr="001F6C99">
        <w:rPr>
          <w:position w:val="-24"/>
        </w:rPr>
        <w:object w:dxaOrig="900" w:dyaOrig="620">
          <v:shape id="_x0000_i1029" type="#_x0000_t75" style="width:44.8pt;height:31.2pt" o:ole="">
            <v:imagedata r:id="rId12" o:title=""/>
          </v:shape>
          <o:OLEObject Type="Embed" ProgID="Equation.3" ShapeID="_x0000_i1029" DrawAspect="Content" ObjectID="_1629381886" r:id="rId13"/>
        </w:object>
      </w:r>
      <w:r>
        <w:t>,</w:t>
      </w:r>
    </w:p>
    <w:p w:rsidR="00411624" w:rsidRDefault="00411624" w:rsidP="00411624">
      <w:pPr>
        <w:jc w:val="both"/>
      </w:pPr>
      <w:r>
        <w:t xml:space="preserve">а под током                                             </w:t>
      </w:r>
      <w:r>
        <w:sym w:font="Symbol" w:char="F065"/>
      </w:r>
      <w:proofErr w:type="spellStart"/>
      <w:r>
        <w:rPr>
          <w:vertAlign w:val="subscript"/>
          <w:lang w:val="en-US"/>
        </w:rPr>
        <w:t>i</w:t>
      </w:r>
      <w:proofErr w:type="spellEnd"/>
      <w:r>
        <w:t xml:space="preserve"> = </w:t>
      </w:r>
      <w:r>
        <w:sym w:font="Symbol" w:char="F065"/>
      </w:r>
      <w:r>
        <w:rPr>
          <w:vertAlign w:val="subscript"/>
        </w:rPr>
        <w:t>0</w:t>
      </w:r>
      <w:r>
        <w:t xml:space="preserve"> +</w:t>
      </w:r>
      <w:r w:rsidRPr="001F6C99">
        <w:rPr>
          <w:position w:val="-24"/>
        </w:rPr>
        <w:object w:dxaOrig="900" w:dyaOrig="620">
          <v:shape id="_x0000_i1030" type="#_x0000_t75" style="width:44.8pt;height:31.2pt" o:ole="">
            <v:imagedata r:id="rId14" o:title=""/>
          </v:shape>
          <o:OLEObject Type="Embed" ProgID="Equation.3" ShapeID="_x0000_i1030" DrawAspect="Content" ObjectID="_1629381887" r:id="rId15"/>
        </w:object>
      </w:r>
    </w:p>
    <w:p w:rsidR="00411624" w:rsidRDefault="00411624" w:rsidP="00411624">
      <w:pPr>
        <w:pStyle w:val="3"/>
        <w:ind w:firstLine="454"/>
        <w:jc w:val="both"/>
        <w:rPr>
          <w:b w:val="0"/>
          <w:bCs/>
        </w:rPr>
      </w:pPr>
      <w:r>
        <w:rPr>
          <w:b w:val="0"/>
          <w:bCs/>
        </w:rPr>
        <w:t>Тогда концентрационную поляризацию (</w:t>
      </w:r>
      <w:r>
        <w:rPr>
          <w:b w:val="0"/>
          <w:bCs/>
          <w:szCs w:val="24"/>
        </w:rPr>
        <w:sym w:font="Symbol" w:char="F044"/>
      </w:r>
      <w:r>
        <w:rPr>
          <w:b w:val="0"/>
          <w:bCs/>
          <w:lang w:val="en-US"/>
        </w:rPr>
        <w:t>Y</w:t>
      </w:r>
      <w:r>
        <w:rPr>
          <w:b w:val="0"/>
          <w:bCs/>
          <w:vertAlign w:val="subscript"/>
        </w:rPr>
        <w:t>к</w:t>
      </w:r>
      <w:r>
        <w:rPr>
          <w:b w:val="0"/>
          <w:bCs/>
        </w:rPr>
        <w:t>) можно записать:</w:t>
      </w:r>
    </w:p>
    <w:p w:rsidR="00411624" w:rsidRDefault="00411624" w:rsidP="00411624">
      <w:pPr>
        <w:jc w:val="center"/>
      </w:pPr>
      <w:r w:rsidRPr="001F6C99">
        <w:rPr>
          <w:position w:val="-30"/>
        </w:rPr>
        <w:object w:dxaOrig="3600" w:dyaOrig="680">
          <v:shape id="_x0000_i1031" type="#_x0000_t75" style="width:180.3pt;height:34pt" o:ole="">
            <v:imagedata r:id="rId16" o:title=""/>
          </v:shape>
          <o:OLEObject Type="Embed" ProgID="Equation.3" ShapeID="_x0000_i1031" DrawAspect="Content" ObjectID="_1629381888" r:id="rId17"/>
        </w:object>
      </w:r>
    </w:p>
    <w:p w:rsidR="00411624" w:rsidRDefault="00411624" w:rsidP="00411624">
      <w:pPr>
        <w:jc w:val="both"/>
      </w:pPr>
      <w:r>
        <w:t xml:space="preserve">т.е. </w:t>
      </w:r>
      <w:r>
        <w:sym w:font="Symbol" w:char="F044"/>
      </w:r>
      <w:proofErr w:type="spellStart"/>
      <w:r>
        <w:rPr>
          <w:lang w:val="en-US"/>
        </w:rPr>
        <w:t>Y</w:t>
      </w:r>
      <w:r>
        <w:rPr>
          <w:vertAlign w:val="subscript"/>
          <w:lang w:val="en-US"/>
        </w:rPr>
        <w:t>k</w:t>
      </w:r>
      <w:proofErr w:type="spellEnd"/>
      <w:r>
        <w:t xml:space="preserve"> = </w:t>
      </w:r>
      <w:proofErr w:type="gramStart"/>
      <w:r>
        <w:rPr>
          <w:lang w:val="en-US"/>
        </w:rPr>
        <w:t>f</w:t>
      </w:r>
      <w:r>
        <w:t>(</w:t>
      </w:r>
      <w:proofErr w:type="spellStart"/>
      <w:proofErr w:type="gramEnd"/>
      <w:r>
        <w:t>С</w:t>
      </w:r>
      <w:r>
        <w:rPr>
          <w:vertAlign w:val="subscript"/>
        </w:rPr>
        <w:t>э</w:t>
      </w:r>
      <w:proofErr w:type="spellEnd"/>
      <w:r>
        <w:t>, С</w:t>
      </w:r>
      <w:r>
        <w:rPr>
          <w:vertAlign w:val="subscript"/>
        </w:rPr>
        <w:t>0</w:t>
      </w:r>
      <w:r>
        <w:t>).</w:t>
      </w:r>
    </w:p>
    <w:p w:rsidR="00411624" w:rsidRDefault="00411624" w:rsidP="00411624">
      <w:pPr>
        <w:ind w:firstLine="454"/>
        <w:jc w:val="both"/>
        <w:rPr>
          <w:b/>
          <w:bCs/>
        </w:rPr>
      </w:pPr>
    </w:p>
    <w:p w:rsidR="00763576" w:rsidRDefault="00763576" w:rsidP="00763576">
      <w:pPr>
        <w:jc w:val="both"/>
      </w:pPr>
    </w:p>
    <w:p w:rsidR="00A52340" w:rsidRDefault="00A52340" w:rsidP="00411624"/>
    <w:p w:rsidR="00411624" w:rsidRDefault="00411624" w:rsidP="00411624">
      <w:pPr>
        <w:tabs>
          <w:tab w:val="num" w:pos="720"/>
        </w:tabs>
        <w:jc w:val="both"/>
      </w:pPr>
      <w:r>
        <w:t>Предлагаемая литература:</w:t>
      </w:r>
    </w:p>
    <w:p w:rsidR="00411624" w:rsidRDefault="00411624" w:rsidP="00411624">
      <w:pPr>
        <w:tabs>
          <w:tab w:val="num" w:pos="720"/>
        </w:tabs>
        <w:jc w:val="center"/>
      </w:pPr>
    </w:p>
    <w:p w:rsidR="00411624" w:rsidRPr="007E5D9C" w:rsidRDefault="00411624" w:rsidP="00411624">
      <w:pPr>
        <w:tabs>
          <w:tab w:val="left" w:pos="2436"/>
        </w:tabs>
        <w:ind w:left="75"/>
        <w:jc w:val="both"/>
      </w:pPr>
      <w:r>
        <w:rPr>
          <w:rFonts w:eastAsia="Batang"/>
          <w:lang w:eastAsia="ko-KR"/>
        </w:rPr>
        <w:t>1</w:t>
      </w:r>
      <w:r w:rsidRPr="007E5D9C">
        <w:rPr>
          <w:rFonts w:eastAsia="Batang"/>
          <w:lang w:eastAsia="ko-KR"/>
        </w:rPr>
        <w:t xml:space="preserve">. </w:t>
      </w:r>
      <w:proofErr w:type="spellStart"/>
      <w:r w:rsidRPr="007E5D9C">
        <w:rPr>
          <w:rFonts w:eastAsia="Batang"/>
          <w:lang w:eastAsia="ko-KR"/>
        </w:rPr>
        <w:t>Стромберг</w:t>
      </w:r>
      <w:proofErr w:type="spellEnd"/>
      <w:r w:rsidRPr="007E5D9C">
        <w:rPr>
          <w:rFonts w:eastAsia="Batang"/>
          <w:lang w:eastAsia="ko-KR"/>
        </w:rPr>
        <w:t xml:space="preserve"> А.Г., Семченко Д.П. Физическая химия. М.: Высшая школа, </w:t>
      </w:r>
      <w:proofErr w:type="gramStart"/>
      <w:r w:rsidRPr="007E5D9C">
        <w:rPr>
          <w:rFonts w:eastAsia="Batang"/>
          <w:lang w:eastAsia="ko-KR"/>
        </w:rPr>
        <w:t>2003.-</w:t>
      </w:r>
      <w:proofErr w:type="gramEnd"/>
      <w:r w:rsidRPr="007E5D9C">
        <w:rPr>
          <w:rFonts w:eastAsia="Batang"/>
          <w:lang w:eastAsia="ko-KR"/>
        </w:rPr>
        <w:t>527.</w:t>
      </w:r>
      <w:r>
        <w:rPr>
          <w:rFonts w:eastAsia="Batang"/>
          <w:lang w:eastAsia="ko-KR"/>
        </w:rPr>
        <w:t xml:space="preserve"> 193 экз.</w:t>
      </w:r>
    </w:p>
    <w:p w:rsidR="00411624" w:rsidRDefault="00411624" w:rsidP="00411624">
      <w:pPr>
        <w:tabs>
          <w:tab w:val="left" w:pos="2436"/>
        </w:tabs>
        <w:jc w:val="both"/>
      </w:pPr>
      <w:r>
        <w:t>2.</w:t>
      </w:r>
      <w:r w:rsidRPr="00A61002">
        <w:t xml:space="preserve">Дамаскин Б.Б., </w:t>
      </w:r>
      <w:proofErr w:type="spellStart"/>
      <w:r w:rsidRPr="00A61002">
        <w:t>Петрий</w:t>
      </w:r>
      <w:proofErr w:type="spellEnd"/>
      <w:r w:rsidRPr="00A61002">
        <w:t xml:space="preserve"> О.А., </w:t>
      </w:r>
      <w:proofErr w:type="spellStart"/>
      <w:r w:rsidRPr="00A61002">
        <w:t>Цирлина</w:t>
      </w:r>
      <w:proofErr w:type="spellEnd"/>
      <w:r w:rsidRPr="00A61002">
        <w:t xml:space="preserve"> Г.А. Электрохимия. – М.: </w:t>
      </w:r>
      <w:proofErr w:type="gramStart"/>
      <w:r w:rsidRPr="00A61002">
        <w:t>Химия,  Колос</w:t>
      </w:r>
      <w:proofErr w:type="gramEnd"/>
      <w:r w:rsidRPr="00A61002">
        <w:t xml:space="preserve"> С, 2006. – 672 с.</w:t>
      </w:r>
      <w:r w:rsidRPr="00E9736E">
        <w:t>.</w:t>
      </w:r>
      <w:r>
        <w:t>25 экз.</w:t>
      </w:r>
    </w:p>
    <w:p w:rsidR="00411624" w:rsidRDefault="00411624" w:rsidP="00411624">
      <w:pPr>
        <w:tabs>
          <w:tab w:val="left" w:pos="2436"/>
        </w:tabs>
        <w:jc w:val="both"/>
      </w:pPr>
      <w:r>
        <w:t xml:space="preserve">3. </w:t>
      </w:r>
      <w:proofErr w:type="spellStart"/>
      <w:r>
        <w:t>П.Эткинс</w:t>
      </w:r>
      <w:proofErr w:type="spellEnd"/>
      <w:r>
        <w:t xml:space="preserve">, </w:t>
      </w:r>
      <w:proofErr w:type="spellStart"/>
      <w:r>
        <w:t>Дж.де</w:t>
      </w:r>
      <w:proofErr w:type="spellEnd"/>
      <w:r>
        <w:t xml:space="preserve"> </w:t>
      </w:r>
      <w:proofErr w:type="spellStart"/>
      <w:r>
        <w:t>Паула</w:t>
      </w:r>
      <w:proofErr w:type="spellEnd"/>
      <w:r>
        <w:t>. Физическая химия.М</w:t>
      </w:r>
      <w:proofErr w:type="gramStart"/>
      <w:r>
        <w:t>:»Мир</w:t>
      </w:r>
      <w:proofErr w:type="gramEnd"/>
      <w:r>
        <w:t>».2007. -494. 20 экз.</w:t>
      </w:r>
    </w:p>
    <w:p w:rsidR="00411624" w:rsidRDefault="00411624" w:rsidP="00411624">
      <w:pPr>
        <w:jc w:val="both"/>
      </w:pPr>
    </w:p>
    <w:p w:rsidR="00411624" w:rsidRDefault="00411624" w:rsidP="00411624"/>
    <w:sectPr w:rsidR="0041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76"/>
    <w:rsid w:val="00411624"/>
    <w:rsid w:val="00763576"/>
    <w:rsid w:val="00A5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CFE0E-DF26-41A8-AE96-1310CBC0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11624"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9"/>
    <w:qFormat/>
    <w:rsid w:val="00411624"/>
    <w:pPr>
      <w:keepNext/>
      <w:tabs>
        <w:tab w:val="left" w:pos="720"/>
        <w:tab w:val="left" w:pos="900"/>
      </w:tabs>
      <w:ind w:firstLine="454"/>
      <w:jc w:val="center"/>
      <w:outlineLvl w:val="3"/>
    </w:pPr>
    <w:rPr>
      <w:b/>
      <w:szCs w:val="28"/>
    </w:rPr>
  </w:style>
  <w:style w:type="paragraph" w:styleId="5">
    <w:name w:val="heading 5"/>
    <w:basedOn w:val="a"/>
    <w:next w:val="a"/>
    <w:link w:val="50"/>
    <w:uiPriority w:val="99"/>
    <w:qFormat/>
    <w:rsid w:val="00411624"/>
    <w:pPr>
      <w:keepNext/>
      <w:outlineLvl w:val="4"/>
    </w:pPr>
    <w:rPr>
      <w:szCs w:val="28"/>
    </w:rPr>
  </w:style>
  <w:style w:type="paragraph" w:styleId="9">
    <w:name w:val="heading 9"/>
    <w:basedOn w:val="a"/>
    <w:next w:val="a"/>
    <w:link w:val="90"/>
    <w:uiPriority w:val="99"/>
    <w:qFormat/>
    <w:rsid w:val="00411624"/>
    <w:pPr>
      <w:keepNext/>
      <w:ind w:firstLine="454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1162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1162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11624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116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11624"/>
    <w:pPr>
      <w:ind w:firstLine="36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11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2</cp:revision>
  <dcterms:created xsi:type="dcterms:W3CDTF">2019-09-07T10:32:00Z</dcterms:created>
  <dcterms:modified xsi:type="dcterms:W3CDTF">2019-09-07T10:37:00Z</dcterms:modified>
</cp:coreProperties>
</file>